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Richmond Free Library Trustees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Minutes – Monday, September 8th, 2025   6:30-7:30 pm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Location: Library Community Room with Zoom option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Present: Matt Crabb, Laurie Dana, Rafael Kennedy, Suzanne Krohn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Vote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-- Motion to approve August minutes by Laurie. Seconded Rafael. Unanimous approval.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Vote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-- Motion to approve Secondary meeting minutes by Matt. Seconded Laurie. Unanimous approval.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Vote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– Motion to approve warrants: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#22708 in the amount of $4,372.22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#22732 in the amount of $659.01</w:t>
      </w:r>
    </w:p>
    <w:p w:rsidR="00000000" w:rsidDel="00000000" w:rsidP="00000000" w:rsidRDefault="00000000" w:rsidRPr="00000000" w14:paraId="0000000F">
      <w:pPr>
        <w:ind w:left="72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by Matt. Seconded Laure. Unanimous approval.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Treasurer’s Report: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 lieu of the treasurer’s report we will discuss the calendar and budget timing.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January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Review schedule for annual event(s):</w:t>
      </w:r>
    </w:p>
    <w:p w:rsidR="00000000" w:rsidDel="00000000" w:rsidP="00000000" w:rsidRDefault="00000000" w:rsidRPr="00000000" w14:paraId="00000014">
      <w:pPr>
        <w:ind w:left="216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Costume Swap</w:t>
      </w:r>
    </w:p>
    <w:p w:rsidR="00000000" w:rsidDel="00000000" w:rsidP="00000000" w:rsidRDefault="00000000" w:rsidRPr="00000000" w14:paraId="00000015">
      <w:pPr>
        <w:ind w:left="1440" w:firstLine="72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Book Sale (December)</w:t>
      </w:r>
    </w:p>
    <w:p w:rsidR="00000000" w:rsidDel="00000000" w:rsidP="00000000" w:rsidRDefault="00000000" w:rsidRPr="00000000" w14:paraId="00000016">
      <w:pPr>
        <w:ind w:left="216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Volunteer Recognition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February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Prepare for Town Meeting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Review 2nd Quarter Budget report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March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Welcome new Trustee (if elected) and Elect Officers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Review library budget as voted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April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Welcome new Trustee (if not already done) and Elect Officers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Review by-laws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Project &amp; meeting topic planning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May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Conduct Director's Evaluation (Chair)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Review 3rd Quarter Budget report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June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Approve Director’s Evaluation (Executive Session)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Letter to Town Manager with Salary for Lib Dir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July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Start of new FY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Ethics Policy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August</w:t>
      </w:r>
    </w:p>
    <w:p w:rsidR="00000000" w:rsidDel="00000000" w:rsidP="00000000" w:rsidRDefault="00000000" w:rsidRPr="00000000" w14:paraId="0000002B">
      <w:pPr>
        <w:ind w:left="144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September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Finance Dir. sends budget planning worksheets for next FY to Directors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Review 4th Quarter budget report (may not be final nos.)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October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Selectboard first budget planning meeting for next FY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Review policies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Standards due November 1st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Review Capital Plan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November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Plan for next Trustee election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Review 1st Quarter budget report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December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Friends of RFL Booksale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Final budget planning meeting for next FY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Library Director’s Report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20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Rotary is giving the library $500 for youth materials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200" w:before="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Kanopy contract is up in the middle of next month. We still consider it a good investment given the cost of alternatives, but usage patterns suggest we would be better suited by a pay per use contract rather than a bulk upfront cost.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00" w:before="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Friday Food Affair - We’re planning again to host in conjunction with Vermont Reads. There are three possible dates that would make sense: January 16, February 6th, February 20th. Vermont Reads will be reading “The Light Pirate”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200" w:before="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The Friends are meeting on October 6th. Gwen is President, Kate is Vice President. They are wondering if there are things other than the Book Sale that they could do.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200" w:before="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Richmond Art Crawl will use the back lawn at the end of the month. A local artist would like to solicit library donations and give prints as a thank you.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20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VOSHA came on the 29th. The town will receive a report. There are things that the library will need to address.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0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There was an uneventful elevator service.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0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The 3rd floor heat pump was serviced. It’s in good working order.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0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Windows 10 support ends at the end of October.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20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Library Yoga will continue and has been well attended. Upcoming events will aim to be self-sustaining from donations. The most recent one seems to have been.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20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Local Educator Tyler Alexander is going to do a reading about his new book: If I Can Get Home This Fall: A Story of Love, Loss, and a Cause in the Civil War.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200" w:line="240" w:lineRule="auto"/>
        <w:ind w:left="720" w:hanging="360"/>
        <w:rPr>
          <w:rFonts w:ascii="Arial" w:cs="Arial" w:eastAsia="Arial" w:hAnsi="Arial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Costume Swap will again run concurrently with the farmer’s market.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200" w:line="240" w:lineRule="auto"/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There’s a Twilight Party on October 3rd, celebrating the 20th anniversary.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Discuss/Approve Policies</w:t>
      </w:r>
    </w:p>
    <w:p w:rsidR="00000000" w:rsidDel="00000000" w:rsidP="00000000" w:rsidRDefault="00000000" w:rsidRPr="00000000" w14:paraId="0000004C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Motion to approve the modified policies by Matt. Seconded by Laurie. Unanimous approval.</w:t>
      </w:r>
    </w:p>
    <w:p w:rsidR="00000000" w:rsidDel="00000000" w:rsidP="00000000" w:rsidRDefault="00000000" w:rsidRPr="00000000" w14:paraId="0000004E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Discuss RFP Next Steps</w:t>
      </w:r>
    </w:p>
    <w:p w:rsidR="00000000" w:rsidDel="00000000" w:rsidP="00000000" w:rsidRDefault="00000000" w:rsidRPr="00000000" w14:paraId="00000050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bottom w:color="000000" w:space="1" w:sz="12" w:val="single"/>
        </w:pBdr>
        <w:ind w:left="0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During the unsealing of the bids on September 25th we will enter the information into a spreadsheet as a visual. </w:t>
      </w:r>
    </w:p>
    <w:p w:rsidR="00000000" w:rsidDel="00000000" w:rsidP="00000000" w:rsidRDefault="00000000" w:rsidRPr="00000000" w14:paraId="00000052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bottom w:color="000000" w:space="1" w:sz="12" w:val="single"/>
        </w:pBdr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Next meeting – Tuesday, October 14th 2025 at 6:30 p.m.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377CC"/>
    <w:pPr>
      <w:ind w:left="720"/>
      <w:contextualSpacing w:val="1"/>
    </w:pPr>
  </w:style>
  <w:style w:type="character" w:styleId="object" w:customStyle="1">
    <w:name w:val="object"/>
    <w:basedOn w:val="DefaultParagraphFont"/>
    <w:rsid w:val="00B80D7C"/>
  </w:style>
  <w:style w:type="character" w:styleId="Hyperlink">
    <w:name w:val="Hyperlink"/>
    <w:basedOn w:val="DefaultParagraphFont"/>
    <w:uiPriority w:val="99"/>
    <w:semiHidden w:val="1"/>
    <w:unhideWhenUsed w:val="1"/>
    <w:rsid w:val="00B80D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51A6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 w:val="1"/>
    <w:rsid w:val="007A20F3"/>
    <w:rPr>
      <w:b w:val="1"/>
      <w:bCs w:val="1"/>
    </w:rPr>
  </w:style>
  <w:style w:type="character" w:styleId="object-hover" w:customStyle="1">
    <w:name w:val="object-hover"/>
    <w:basedOn w:val="DefaultParagraphFont"/>
    <w:rsid w:val="00994F5C"/>
  </w:style>
  <w:style w:type="character" w:styleId="Heading3Char" w:customStyle="1">
    <w:name w:val="Heading 3 Char"/>
    <w:basedOn w:val="DefaultParagraphFont"/>
    <w:link w:val="Heading3"/>
    <w:uiPriority w:val="9"/>
    <w:rsid w:val="009D0859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9JjxYlfR2QANfUDGjdh+FnMWVQ==">CgMxLjA4AHIhMW9qaW5iLUUtV0k2RFNfeVVvSWktd2RXRFpjdy1XZW9F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A3BF2F584AD458324862D37B9DE85" ma:contentTypeVersion="15" ma:contentTypeDescription="Create a new document." ma:contentTypeScope="" ma:versionID="527726fbf5dcc30055cf514256135c13">
  <xsd:schema xmlns:xsd="http://www.w3.org/2001/XMLSchema" xmlns:xs="http://www.w3.org/2001/XMLSchema" xmlns:p="http://schemas.microsoft.com/office/2006/metadata/properties" xmlns:ns2="3d16f480-6ebf-47a2-9bd1-6816454ae62c" xmlns:ns3="272e45d5-9337-4910-aaee-a84e64b9f664" targetNamespace="http://schemas.microsoft.com/office/2006/metadata/properties" ma:root="true" ma:fieldsID="0e6165961ed25c2ce7308341af51de7a" ns2:_="" ns3:_="">
    <xsd:import namespace="3d16f480-6ebf-47a2-9bd1-6816454ae62c"/>
    <xsd:import namespace="272e45d5-9337-4910-aaee-a84e64b9f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f480-6ebf-47a2-9bd1-6816454ae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6be3a3-f8a2-47ca-bc7b-567389f5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45d5-9337-4910-aaee-a84e64b9f6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83091c-aad1-4d81-98e3-feb9768416b9}" ma:internalName="TaxCatchAll" ma:showField="CatchAllData" ma:web="272e45d5-9337-4910-aaee-a84e64b9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e45d5-9337-4910-aaee-a84e64b9f664" xsi:nil="true"/>
    <lcf76f155ced4ddcb4097134ff3c332f xmlns="3d16f480-6ebf-47a2-9bd1-6816454ae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383809D-4A74-41C7-99E3-0DB3A3A52D63}"/>
</file>

<file path=customXML/itemProps3.xml><?xml version="1.0" encoding="utf-8"?>
<ds:datastoreItem xmlns:ds="http://schemas.openxmlformats.org/officeDocument/2006/customXml" ds:itemID="{F7951FA1-7661-4E33-8704-3E281E760DBB}"/>
</file>

<file path=customXML/itemProps4.xml><?xml version="1.0" encoding="utf-8"?>
<ds:datastoreItem xmlns:ds="http://schemas.openxmlformats.org/officeDocument/2006/customXml" ds:itemID="{9EF651A5-CEBD-48A6-8EB5-95F8077A999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2025-02-22T19:29:00Z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0x0101009BBA3BF2F584AD458324862D37B9DE85</vt:lpwstr>
  </property>
</Properties>
</file>